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F4" w:rsidRPr="00E131F4" w:rsidRDefault="00E131F4" w:rsidP="00E131F4">
      <w:pPr>
        <w:jc w:val="center"/>
      </w:pPr>
      <w:r w:rsidRPr="00E131F4">
        <w:rPr>
          <w:rFonts w:hint="eastAsia"/>
        </w:rPr>
        <w:t>枣庄市</w:t>
      </w:r>
      <w:r w:rsidRPr="00E131F4">
        <w:rPr>
          <w:rFonts w:hint="eastAsia"/>
        </w:rPr>
        <w:t>2020</w:t>
      </w:r>
      <w:r w:rsidRPr="00E131F4">
        <w:rPr>
          <w:rFonts w:hint="eastAsia"/>
        </w:rPr>
        <w:t>年青年人才优选专业分类目录</w:t>
      </w:r>
    </w:p>
    <w:p w:rsidR="00E131F4" w:rsidRPr="00E131F4" w:rsidRDefault="00E131F4" w:rsidP="00E131F4">
      <w:pPr>
        <w:rPr>
          <w:rFonts w:hint="eastAsia"/>
        </w:rPr>
      </w:pPr>
      <w:r w:rsidRPr="00E131F4">
        <w:rPr>
          <w:rFonts w:hint="eastAsia"/>
        </w:rPr>
        <w:t> </w:t>
      </w:r>
    </w:p>
    <w:p w:rsidR="00E131F4" w:rsidRPr="00E131F4" w:rsidRDefault="00E131F4" w:rsidP="00E131F4">
      <w:pPr>
        <w:rPr>
          <w:rFonts w:hint="eastAsia"/>
        </w:rPr>
      </w:pPr>
      <w:r>
        <w:rPr>
          <w:rFonts w:hint="eastAsia"/>
        </w:rPr>
        <w:t> </w:t>
      </w:r>
      <w:r w:rsidRPr="00E131F4">
        <w:rPr>
          <w:rFonts w:hint="eastAsia"/>
        </w:rPr>
        <w:t>一、硕士需符合以下一级学科专业要求</w:t>
      </w:r>
    </w:p>
    <w:p w:rsidR="00E131F4" w:rsidRDefault="00E131F4" w:rsidP="00E131F4">
      <w:pPr>
        <w:rPr>
          <w:rFonts w:hint="eastAsia"/>
        </w:rPr>
      </w:pPr>
      <w:r w:rsidRPr="00E131F4">
        <w:rPr>
          <w:rFonts w:hint="eastAsia"/>
        </w:rPr>
        <w:t xml:space="preserve">     </w:t>
      </w:r>
      <w:r>
        <w:rPr>
          <w:rFonts w:hint="eastAsia"/>
        </w:rPr>
        <w:t xml:space="preserve"> </w:t>
      </w:r>
      <w:r w:rsidRPr="00E131F4">
        <w:rPr>
          <w:rFonts w:hint="eastAsia"/>
        </w:rPr>
        <w:t>哲学、理论经济学、应用经济学、法学、政治学、社会学、马克思主义理论、教育学、心理学、中国语言文学、外国语言文学、新闻传播学、数学、物理学、化学、大气科学、地质学、生物学、生态学、统计学、力学、机械工程、光学工程、仪器科学与技术、材料科学与工程、动力工程及工程热物理、电气工程、电子科学与技术、信息与通信工程、控制科学与工程、计算机科学与技术、建筑学、土木工程、化学工程与技术、地质资源与地质工程、矿业工程、轻工技术与工程、交通运输工程、农业工程、环境科学与工程、生物医学工程、食品科学与工程、城乡规划学、软件工程、安全科学与工程、园艺学、农业资源与环境、畜牧学、兽医学、林学、水产、基础医学、临床医学、口腔医学、公共卫生与预防医学、中医学、中西医结合、药学、中药学、医学技术、护理学、管理科学与工程、工商管理、农林经济管理、公共管理、图书情报与档案管理</w:t>
      </w:r>
    </w:p>
    <w:p w:rsidR="00E131F4" w:rsidRPr="00E131F4" w:rsidRDefault="00E131F4" w:rsidP="00E131F4">
      <w:pPr>
        <w:rPr>
          <w:rFonts w:hint="eastAsia"/>
        </w:rPr>
      </w:pPr>
      <w:r w:rsidRPr="00E131F4">
        <w:rPr>
          <w:rFonts w:hint="eastAsia"/>
        </w:rPr>
        <w:t>二、本科生需符合以下一级学科专业要求</w:t>
      </w:r>
    </w:p>
    <w:p w:rsidR="00E131F4" w:rsidRPr="00E131F4" w:rsidRDefault="00E131F4" w:rsidP="00E131F4">
      <w:pPr>
        <w:ind w:firstLineChars="200" w:firstLine="420"/>
        <w:rPr>
          <w:rFonts w:hint="eastAsia"/>
        </w:rPr>
      </w:pPr>
      <w:bookmarkStart w:id="0" w:name="_GoBack"/>
      <w:bookmarkEnd w:id="0"/>
      <w:r w:rsidRPr="00E131F4">
        <w:rPr>
          <w:rFonts w:hint="eastAsia"/>
        </w:rPr>
        <w:t>经济学类、财政学类、金融学类、经济与贸易类、法学类、政治学类、社会学类、马克思主义理论类、公安学类、教育学类、中国语言文学类、外国语言文学类、新闻传播学类、数学类、物理学类、化学类、地理科学类、生物科学类、心理学类、统计学类、力学类、机械类、仪器类、能源动力类、电气类、电子信息类、自动化类、计算机类、土木类、化工与制药类、矿业类、轻工类、交通运输类、环境科学与工程类、生物医学工程类、食品科学与工程类、建筑类、安全科学与工程类、生物工程类、植物生产类、动物医学类、水产类、基础医学类、临床医学类、口腔医学类、公共卫生与预防医学类、中医学类、中西医结合类、药学类、中药学类、法医学类、医学技术类、护理学类、管理科学与工程类、工商管理类、农业经济管理类、公共管理类、图书情报与档案管理类、工业工程类、电子商务类、旅游管理类</w:t>
      </w:r>
    </w:p>
    <w:p w:rsidR="00F7706E" w:rsidRDefault="00F7706E"/>
    <w:sectPr w:rsidR="00F7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F4"/>
    <w:rsid w:val="00E131F4"/>
    <w:rsid w:val="00F7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31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2020-03-22T04:26:00Z</dcterms:created>
  <dcterms:modified xsi:type="dcterms:W3CDTF">2020-03-22T04:26:00Z</dcterms:modified>
</cp:coreProperties>
</file>