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jc w:val="center"/>
        <w:rPr>
          <w:rFonts w:ascii="Times New Roman" w:hAnsi="Times New Roman" w:eastAsia="黑体"/>
          <w:bCs/>
          <w:sz w:val="32"/>
          <w:szCs w:val="32"/>
        </w:rPr>
      </w:pPr>
      <w:r>
        <w:rPr>
          <w:rFonts w:ascii="Times New Roman" w:hAnsi="Times New Roman" w:eastAsia="黑体"/>
          <w:sz w:val="32"/>
          <w:szCs w:val="32"/>
        </w:rPr>
        <w:t>第</w:t>
      </w:r>
      <w:r>
        <w:rPr>
          <w:rFonts w:hint="eastAsia" w:ascii="Times New Roman" w:hAnsi="Times New Roman" w:eastAsia="黑体"/>
          <w:sz w:val="32"/>
          <w:szCs w:val="32"/>
        </w:rPr>
        <w:t>九</w:t>
      </w:r>
      <w:r>
        <w:rPr>
          <w:rFonts w:ascii="Times New Roman" w:hAnsi="Times New Roman" w:eastAsia="黑体"/>
          <w:sz w:val="32"/>
          <w:szCs w:val="32"/>
        </w:rPr>
        <w:t>届全国大学生基础医学创新研究暨实验设计论坛</w:t>
      </w:r>
    </w:p>
    <w:p>
      <w:pPr>
        <w:pStyle w:val="2"/>
        <w:spacing w:before="0" w:beforeAutospacing="0" w:after="312" w:afterLines="100" w:afterAutospacing="0"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答辩要求</w:t>
      </w:r>
    </w:p>
    <w:p>
      <w:pPr>
        <w:pStyle w:val="2"/>
        <w:adjustRightInd w:val="0"/>
        <w:snapToGrid w:val="0"/>
        <w:spacing w:before="0" w:beforeAutospacing="0" w:after="0" w:afterAutospacing="0" w:line="360" w:lineRule="auto"/>
        <w:rPr>
          <w:rFonts w:ascii="Times New Roman" w:hAnsi="Times New Roman" w:eastAsia="仿宋" w:cs="Times New Roman"/>
          <w:b/>
          <w:bCs/>
          <w:sz w:val="28"/>
          <w:szCs w:val="28"/>
        </w:rPr>
      </w:pPr>
      <w:r>
        <w:rPr>
          <w:rFonts w:ascii="Times New Roman" w:hAnsi="Times New Roman" w:eastAsia="仿宋" w:cs="Times New Roman"/>
          <w:b/>
          <w:bCs/>
          <w:kern w:val="2"/>
          <w:sz w:val="28"/>
          <w:szCs w:val="28"/>
        </w:rPr>
        <w:t>一、PPT要求</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1. PPT 文档的名称要求使用“队伍编号+标题”命名，不得出现学校、学生、指导教师信息。（队伍编号按抽签的编号填写）</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2. PPT 首页应包括如下内容：作品标题、队伍编号，首页及内容中均不得出现学生姓名、年级、专业、学生照片等信息。</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3. PPT 内容中不得出现所在学校名称、学校校徽、标志性 LOGO 或图片，不得出现指导教师姓名以及其它可以暗示学校及指导教师的相关信息。</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4. PPT 的内容须与上传官网的作品摘要内容、PPT相符。</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5. PPT 的语言及汇报语言要求使用中文（专业术语及特殊表达需要除外）。</w:t>
      </w:r>
    </w:p>
    <w:p>
      <w:pPr>
        <w:adjustRightInd w:val="0"/>
        <w:snapToGrid w:val="0"/>
        <w:spacing w:line="360" w:lineRule="auto"/>
        <w:ind w:firstLine="566" w:firstLineChars="236"/>
        <w:rPr>
          <w:rFonts w:ascii="Times New Roman" w:hAnsi="Times New Roman" w:eastAsia="仿宋"/>
          <w:sz w:val="24"/>
          <w:szCs w:val="24"/>
        </w:rPr>
      </w:pPr>
      <w:r>
        <w:rPr>
          <w:rFonts w:ascii="Times New Roman" w:hAnsi="Times New Roman" w:eastAsia="仿宋"/>
          <w:sz w:val="24"/>
          <w:szCs w:val="24"/>
        </w:rPr>
        <w:t>6. PPT 版本为（Microsoft/WPS）Office 2007 版及更高版本。</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 1~3 条中任何一条：取消资格；</w:t>
      </w:r>
    </w:p>
    <w:p>
      <w:pPr>
        <w:adjustRightInd w:val="0"/>
        <w:snapToGrid w:val="0"/>
        <w:spacing w:line="360" w:lineRule="auto"/>
        <w:ind w:firstLine="569" w:firstLineChars="236"/>
        <w:rPr>
          <w:rFonts w:ascii="Times New Roman" w:hAnsi="Times New Roman" w:eastAsia="仿宋"/>
          <w:b/>
          <w:bCs/>
          <w:sz w:val="24"/>
          <w:szCs w:val="24"/>
        </w:rPr>
      </w:pPr>
      <w:r>
        <w:rPr>
          <w:rFonts w:ascii="Times New Roman" w:hAnsi="Times New Roman" w:eastAsia="仿宋"/>
          <w:b/>
          <w:bCs/>
          <w:sz w:val="24"/>
          <w:szCs w:val="24"/>
        </w:rPr>
        <w:t>违反第 4 条：总分扣分 3~5 分。</w:t>
      </w:r>
    </w:p>
    <w:p>
      <w:pPr>
        <w:pStyle w:val="2"/>
        <w:adjustRightInd w:val="0"/>
        <w:snapToGrid w:val="0"/>
        <w:spacing w:before="0" w:beforeAutospacing="0" w:after="0" w:afterAutospacing="0" w:line="360" w:lineRule="auto"/>
        <w:rPr>
          <w:rFonts w:ascii="Times New Roman" w:hAnsi="Times New Roman" w:eastAsia="仿宋" w:cs="Times New Roman"/>
          <w:b/>
          <w:bCs/>
          <w:kern w:val="2"/>
          <w:sz w:val="28"/>
          <w:szCs w:val="28"/>
        </w:rPr>
      </w:pPr>
      <w:r>
        <w:rPr>
          <w:rFonts w:ascii="Times New Roman" w:hAnsi="Times New Roman" w:eastAsia="仿宋" w:cs="Times New Roman"/>
          <w:b/>
          <w:bCs/>
          <w:kern w:val="2"/>
          <w:sz w:val="28"/>
          <w:szCs w:val="28"/>
        </w:rPr>
        <w:t>二、答辩要求</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1.答辩场景要求：</w:t>
      </w:r>
    </w:p>
    <w:p>
      <w:pPr>
        <w:pStyle w:val="5"/>
        <w:adjustRightInd w:val="0"/>
        <w:snapToGrid w:val="0"/>
        <w:spacing w:before="0" w:line="360" w:lineRule="auto"/>
        <w:ind w:left="0" w:firstLine="480" w:firstLineChars="200"/>
        <w:rPr>
          <w:rFonts w:ascii="Times New Roman" w:hAnsi="Times New Roman" w:cs="Times New Roman"/>
          <w:sz w:val="24"/>
          <w:lang w:val="en-US" w:bidi="ar-SA"/>
        </w:rPr>
      </w:pPr>
      <w:r>
        <w:rPr>
          <w:rFonts w:ascii="Times New Roman" w:hAnsi="Times New Roman" w:cs="Times New Roman"/>
          <w:sz w:val="24"/>
          <w:lang w:val="en-US" w:bidi="ar-SA"/>
        </w:rPr>
        <w:t>各队伍</w:t>
      </w:r>
      <w:r>
        <w:rPr>
          <w:rFonts w:hint="eastAsia" w:ascii="Times New Roman" w:hAnsi="Times New Roman" w:cs="Times New Roman"/>
          <w:sz w:val="24"/>
          <w:lang w:val="en-US" w:bidi="ar-SA"/>
        </w:rPr>
        <w:t>线上</w:t>
      </w:r>
      <w:r>
        <w:rPr>
          <w:rFonts w:ascii="Times New Roman" w:hAnsi="Times New Roman" w:cs="Times New Roman"/>
          <w:sz w:val="24"/>
          <w:lang w:val="en-US" w:bidi="ar-SA"/>
        </w:rPr>
        <w:t>汇报人要求2个账号登陆腾讯会议，一个账号展示近景，给出答辩学生头像、PPT画面，另一个账号展示答辩场地全景画面。进入腾讯会议，答辩人命名方式为：</w:t>
      </w:r>
      <w:r>
        <w:rPr>
          <w:rFonts w:hint="eastAsia" w:ascii="Times New Roman" w:hAnsi="Times New Roman" w:cs="Times New Roman"/>
          <w:sz w:val="24"/>
          <w:lang w:val="en-US" w:bidi="ar-SA"/>
        </w:rPr>
        <w:t>抽签编号-1-近景</w:t>
      </w:r>
      <w:r>
        <w:rPr>
          <w:rFonts w:ascii="Times New Roman" w:hAnsi="Times New Roman" w:cs="Times New Roman"/>
          <w:sz w:val="24"/>
          <w:lang w:val="en-US" w:bidi="ar-SA"/>
        </w:rPr>
        <w:t>；另一个账号命名方式为：</w:t>
      </w:r>
      <w:r>
        <w:rPr>
          <w:rFonts w:hint="eastAsia" w:ascii="Times New Roman" w:hAnsi="Times New Roman" w:cs="Times New Roman"/>
          <w:sz w:val="24"/>
          <w:lang w:val="en-US" w:bidi="ar-SA"/>
        </w:rPr>
        <w:t>抽签编号-1</w:t>
      </w:r>
      <w:r>
        <w:rPr>
          <w:rFonts w:ascii="Times New Roman" w:hAnsi="Times New Roman" w:cs="Times New Roman"/>
          <w:sz w:val="24"/>
          <w:lang w:val="en-US" w:bidi="ar-SA"/>
        </w:rPr>
        <w:t>+远景。若多场地参加答辩，主汇报人答辩场作为主场地，给出近景与远景</w:t>
      </w:r>
      <w:r>
        <w:rPr>
          <w:rFonts w:hint="eastAsia" w:ascii="Times New Roman" w:hAnsi="Times New Roman" w:cs="Times New Roman"/>
          <w:sz w:val="24"/>
          <w:lang w:val="en-US" w:bidi="ar-SA"/>
        </w:rPr>
        <w:t>。现场汇报答辩人员不需要</w:t>
      </w:r>
      <w:r>
        <w:rPr>
          <w:rFonts w:ascii="Times New Roman" w:hAnsi="Times New Roman" w:cs="Times New Roman"/>
          <w:sz w:val="24"/>
          <w:lang w:val="en-US" w:bidi="ar-SA"/>
        </w:rPr>
        <w:t>登陆</w:t>
      </w:r>
      <w:r>
        <w:rPr>
          <w:rFonts w:hint="eastAsia" w:ascii="Times New Roman" w:hAnsi="Times New Roman" w:cs="Times New Roman"/>
          <w:sz w:val="24"/>
          <w:lang w:val="en-US" w:bidi="ar-SA"/>
        </w:rPr>
        <w:t>腾讯会议。</w:t>
      </w:r>
      <w:r>
        <w:rPr>
          <w:rFonts w:ascii="Times New Roman" w:hAnsi="Times New Roman" w:cs="Times New Roman"/>
          <w:sz w:val="24"/>
          <w:lang w:val="en-US" w:bidi="ar-SA"/>
        </w:rPr>
        <w:t>其余</w:t>
      </w:r>
      <w:r>
        <w:rPr>
          <w:rFonts w:hint="eastAsia" w:ascii="Times New Roman" w:hAnsi="Times New Roman" w:cs="Times New Roman"/>
          <w:sz w:val="24"/>
          <w:lang w:val="en-US" w:bidi="ar-SA"/>
        </w:rPr>
        <w:t>线上</w:t>
      </w:r>
      <w:r>
        <w:rPr>
          <w:rFonts w:ascii="Times New Roman" w:hAnsi="Times New Roman" w:cs="Times New Roman"/>
          <w:sz w:val="24"/>
          <w:lang w:val="en-US" w:bidi="ar-SA"/>
        </w:rPr>
        <w:t>答辩场地只需要近景</w:t>
      </w:r>
      <w:r>
        <w:rPr>
          <w:rFonts w:hint="eastAsia" w:ascii="Times New Roman" w:hAnsi="Times New Roman" w:cs="Times New Roman"/>
          <w:sz w:val="24"/>
          <w:lang w:val="en-US" w:bidi="ar-SA"/>
        </w:rPr>
        <w:t>（</w:t>
      </w:r>
      <w:r>
        <w:rPr>
          <w:rFonts w:ascii="Times New Roman" w:hAnsi="Times New Roman" w:cs="Times New Roman"/>
          <w:sz w:val="24"/>
          <w:lang w:val="en-US" w:bidi="ar-SA"/>
        </w:rPr>
        <w:t>账号命名方式为：</w:t>
      </w:r>
      <w:r>
        <w:rPr>
          <w:rFonts w:hint="eastAsia" w:ascii="Times New Roman" w:hAnsi="Times New Roman" w:cs="Times New Roman"/>
          <w:sz w:val="24"/>
          <w:lang w:val="en-US" w:bidi="ar-SA"/>
        </w:rPr>
        <w:t>抽签编号-2或-3等）</w:t>
      </w:r>
      <w:r>
        <w:rPr>
          <w:rFonts w:ascii="Times New Roman" w:hAnsi="Times New Roman" w:cs="Times New Roman"/>
          <w:sz w:val="24"/>
          <w:lang w:val="en-US" w:bidi="ar-SA"/>
        </w:rPr>
        <w:t>。其他学生、教师不可进入腾讯会议直播室及答辩场地。如果发现有其他人员在答辩场地内，总分扣5~10分。</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2.答辩顺序：</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各组答辩人按随机分组排列的顺序，在技术人员的指引下，依次进入腾讯会议直播室。如果汇报答辩过程中出现信号卡顿或消失达1分钟以上，停止该学生的答辩。在该组最后1个学生答辩完成后，给予1次展示机会。如果再次因为信号原因不能完成答辩，取消其答辩资格。</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3.时间要求：</w:t>
      </w:r>
    </w:p>
    <w:p>
      <w:pPr>
        <w:adjustRightInd w:val="0"/>
        <w:snapToGrid w:val="0"/>
        <w:spacing w:line="360" w:lineRule="auto"/>
        <w:ind w:firstLine="480" w:firstLineChars="200"/>
        <w:rPr>
          <w:rFonts w:hint="eastAsia" w:ascii="Times New Roman" w:hAnsi="Times New Roman" w:eastAsia="仿宋"/>
          <w:sz w:val="24"/>
          <w:szCs w:val="24"/>
        </w:rPr>
      </w:pPr>
      <w:r>
        <w:rPr>
          <w:rFonts w:ascii="Times New Roman" w:hAnsi="Times New Roman" w:eastAsia="仿宋"/>
          <w:sz w:val="24"/>
          <w:szCs w:val="24"/>
        </w:rPr>
        <w:t>每位答辩人汇报时间限5分钟（从共享PPT首页开始计时；还剩1分钟时提示1次，时间到停止汇报；用时不满不扣分），答辩时间5分钟，时间到，停止问、答。强行继续汇报或答辩者，扣3~5分。</w:t>
      </w:r>
    </w:p>
    <w:p>
      <w:pPr>
        <w:adjustRightInd w:val="0"/>
        <w:snapToGrid w:val="0"/>
        <w:spacing w:line="360" w:lineRule="auto"/>
        <w:ind w:firstLine="482" w:firstLineChars="200"/>
        <w:rPr>
          <w:rFonts w:ascii="Times New Roman" w:hAnsi="Times New Roman" w:eastAsia="仿宋"/>
          <w:b/>
          <w:sz w:val="24"/>
          <w:szCs w:val="24"/>
        </w:rPr>
      </w:pPr>
      <w:r>
        <w:rPr>
          <w:rFonts w:hint="eastAsia" w:ascii="Times New Roman" w:hAnsi="Times New Roman" w:eastAsia="仿宋"/>
          <w:b/>
          <w:sz w:val="24"/>
          <w:szCs w:val="24"/>
        </w:rPr>
        <w:t>国际论坛全英文汇报7分钟、答辩8分钟。</w:t>
      </w:r>
    </w:p>
    <w:p>
      <w:pPr>
        <w:adjustRightInd w:val="0"/>
        <w:snapToGrid w:val="0"/>
        <w:spacing w:line="360" w:lineRule="auto"/>
        <w:ind w:firstLine="482" w:firstLineChars="200"/>
        <w:rPr>
          <w:rFonts w:ascii="Times New Roman" w:hAnsi="Times New Roman" w:eastAsia="仿宋"/>
          <w:b/>
          <w:bCs/>
          <w:sz w:val="24"/>
          <w:szCs w:val="24"/>
        </w:rPr>
      </w:pPr>
      <w:r>
        <w:rPr>
          <w:rFonts w:ascii="Times New Roman" w:hAnsi="Times New Roman" w:eastAsia="仿宋"/>
          <w:b/>
          <w:bCs/>
          <w:sz w:val="24"/>
          <w:szCs w:val="24"/>
        </w:rPr>
        <w:t>4.纪律：</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（1）各</w:t>
      </w:r>
      <w:r>
        <w:rPr>
          <w:rFonts w:hint="eastAsia" w:ascii="Times New Roman" w:hAnsi="Times New Roman" w:eastAsia="仿宋"/>
          <w:sz w:val="24"/>
          <w:szCs w:val="24"/>
        </w:rPr>
        <w:t>参加</w:t>
      </w:r>
      <w:r>
        <w:rPr>
          <w:rFonts w:ascii="Times New Roman" w:hAnsi="Times New Roman" w:eastAsia="仿宋"/>
          <w:sz w:val="24"/>
          <w:szCs w:val="24"/>
        </w:rPr>
        <w:t>答辩学生应遵守纪律，并认真细致地做好准备工作（尤其是网络、电脑等），服从工作人员的安排，尊重评委的评判。</w:t>
      </w:r>
    </w:p>
    <w:p>
      <w:pPr>
        <w:adjustRightInd w:val="0"/>
        <w:snapToGrid w:val="0"/>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（2）答辩电脑不得打开QQ、微信等通讯工具，屏幕不得出现聊天信息等。将手机调为静音，不能影响评委的评判工作，如果发现影响评委工作情况等，将取消该参队的资格。</w:t>
      </w:r>
    </w:p>
    <w:p>
      <w:pPr>
        <w:pStyle w:val="2"/>
        <w:adjustRightInd w:val="0"/>
        <w:snapToGrid w:val="0"/>
        <w:spacing w:before="0" w:beforeAutospacing="0" w:after="0" w:afterAutospacing="0" w:line="360" w:lineRule="auto"/>
        <w:ind w:firstLine="480" w:firstLineChars="200"/>
        <w:rPr>
          <w:rFonts w:ascii="Times New Roman" w:hAnsi="Times New Roman" w:eastAsia="仿宋" w:cs="Times New Roman"/>
          <w:kern w:val="2"/>
        </w:rPr>
      </w:pPr>
      <w:r>
        <w:rPr>
          <w:rFonts w:ascii="Times New Roman" w:hAnsi="Times New Roman" w:eastAsia="仿宋" w:cs="Times New Roman"/>
          <w:kern w:val="2"/>
        </w:rPr>
        <w:t>（3）请答辩学生准备好身份证等，以便工作人员查验。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ZGEwNjMyMmNhOTk5ZDNmZDJiYzRjODk0OGJiZGEifQ=="/>
  </w:docVars>
  <w:rsids>
    <w:rsidRoot w:val="634E0CEC"/>
    <w:rsid w:val="634E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uiPriority w:val="0"/>
    <w:pPr>
      <w:spacing w:before="110"/>
      <w:ind w:left="2008" w:hanging="528"/>
    </w:pPr>
    <w:rPr>
      <w:rFonts w:ascii="仿宋" w:hAnsi="仿宋" w:eastAsia="仿宋" w:cs="仿宋"/>
      <w:szCs w:val="2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2023-03-21T08:46:00Z</dcterms:created>
  <dc:creator>小太阳</dc:creator>
  <cp:lastModifiedBy>小太阳</cp:lastModifiedBy>
  <dcterms:modified xsi:type="dcterms:W3CDTF">2023-03-21T08:47:13Z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5DFE9E337E844676AD5D0F9F8178DA0E</vt:lpwstr>
  </property>
</Properties>
</file>